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WAGE GARNISHMENT WAIVER (Section 222.11(2)(b), Florida Statutes)</w:t>
      </w:r>
    </w:p>
    <w:p/>
    <w:p>
      <w:r>
        <w:t>IF YOU PROVIDE MORE THAN ONE-HALF OF THE SUPPORT FOR A CHILD OR OTHER DEPENDENT, ALL OR PART OF YOUR INCOME IS EXEMPT FROM GARNISHMENT UNDER FLORIDA LAW. YOU CAN WAIVE THIS PROTECTION ONLY BY SIGNING THIS DOCUMENT. BY SIGNING BELOW, YOU AGREE TO WAIVE THE PROTECTION FROM GARNISHMENT.</w:t>
      </w:r>
    </w:p>
    <w:p>
      <w:r>
        <w:t>_______________________________    _______________</w:t>
      </w:r>
    </w:p>
    <w:p>
      <w:r>
        <w:t>(Consumer's Signature)    (Date Signed)</w:t>
      </w:r>
    </w:p>
    <w:p>
      <w:r>
        <w:t>I have fully explained this document to the consumer.</w:t>
      </w:r>
    </w:p>
    <w:p>
      <w:r>
        <w:t>_______________________________    _______________</w:t>
      </w:r>
    </w:p>
    <w:p>
      <w:r>
        <w:t>(Creditor's Signature)    (Date Signed)</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